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A7CE" w14:textId="77777777" w:rsidR="00BF4F7D" w:rsidRDefault="00BF4F7D"/>
    <w:tbl>
      <w:tblPr>
        <w:tblW w:w="9915" w:type="dxa"/>
        <w:tblInd w:w="180" w:type="dxa"/>
        <w:tblLayout w:type="fixed"/>
        <w:tblCellMar>
          <w:left w:w="180" w:type="dxa"/>
          <w:right w:w="180" w:type="dxa"/>
        </w:tblCellMar>
        <w:tblLook w:val="0000" w:firstRow="0" w:lastRow="0" w:firstColumn="0" w:lastColumn="0" w:noHBand="0" w:noVBand="0"/>
      </w:tblPr>
      <w:tblGrid>
        <w:gridCol w:w="2424"/>
        <w:gridCol w:w="7491"/>
      </w:tblGrid>
      <w:tr w:rsidR="007C6CE7" w:rsidRPr="00914E5E" w14:paraId="60A69E43" w14:textId="77777777" w:rsidTr="00132406">
        <w:trPr>
          <w:trHeight w:val="2052"/>
        </w:trPr>
        <w:tc>
          <w:tcPr>
            <w:tcW w:w="2424" w:type="dxa"/>
          </w:tcPr>
          <w:p w14:paraId="0CAC79E3" w14:textId="160357D0" w:rsidR="007C6CE7" w:rsidRPr="00914E5E" w:rsidRDefault="0052622E" w:rsidP="007A3620">
            <w:pPr>
              <w:keepNext/>
              <w:keepLines/>
              <w:autoSpaceDE w:val="0"/>
              <w:autoSpaceDN w:val="0"/>
              <w:spacing w:line="240" w:lineRule="atLeast"/>
              <w:ind w:left="-90" w:right="37"/>
              <w:rPr>
                <w:b/>
                <w:bCs/>
                <w:color w:val="000000"/>
                <w:sz w:val="22"/>
                <w:szCs w:val="22"/>
              </w:rPr>
            </w:pPr>
            <w:r w:rsidRPr="00914E5E">
              <w:rPr>
                <w:noProof/>
                <w:sz w:val="22"/>
                <w:szCs w:val="22"/>
              </w:rPr>
              <w:drawing>
                <wp:inline distT="0" distB="0" distL="0" distR="0" wp14:anchorId="5635CF29" wp14:editId="0641666F">
                  <wp:extent cx="1171575" cy="1171575"/>
                  <wp:effectExtent l="0" t="0" r="0" b="0"/>
                  <wp:docPr id="1" name="Picture 1" descr="epa_seal_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seal_ni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7491" w:type="dxa"/>
          </w:tcPr>
          <w:p w14:paraId="4FCCB794" w14:textId="77777777" w:rsidR="00A104E0" w:rsidRPr="00914E5E" w:rsidRDefault="00A104E0" w:rsidP="00A104E0">
            <w:pPr>
              <w:keepLines/>
              <w:autoSpaceDE w:val="0"/>
              <w:autoSpaceDN w:val="0"/>
              <w:spacing w:line="240" w:lineRule="atLeast"/>
              <w:ind w:right="61"/>
              <w:rPr>
                <w:b/>
                <w:bCs/>
                <w:color w:val="000000"/>
                <w:sz w:val="22"/>
                <w:szCs w:val="22"/>
              </w:rPr>
            </w:pPr>
          </w:p>
          <w:p w14:paraId="7BAB98DB" w14:textId="77777777" w:rsidR="007C6CE7" w:rsidRPr="00914E5E" w:rsidRDefault="007C6CE7" w:rsidP="00A104E0">
            <w:pPr>
              <w:keepLines/>
              <w:autoSpaceDE w:val="0"/>
              <w:autoSpaceDN w:val="0"/>
              <w:spacing w:line="240" w:lineRule="atLeast"/>
              <w:ind w:right="61"/>
              <w:rPr>
                <w:b/>
                <w:bCs/>
                <w:color w:val="000000"/>
                <w:sz w:val="22"/>
                <w:szCs w:val="22"/>
              </w:rPr>
            </w:pPr>
            <w:r w:rsidRPr="00914E5E">
              <w:rPr>
                <w:b/>
                <w:bCs/>
                <w:color w:val="000000"/>
                <w:sz w:val="22"/>
                <w:szCs w:val="22"/>
              </w:rPr>
              <w:t>UNITED STATES ENVIRONMENTAL PROTECTION AGENCY</w:t>
            </w:r>
          </w:p>
          <w:p w14:paraId="0113FF93" w14:textId="77777777" w:rsidR="007C6CE7" w:rsidRPr="00914E5E" w:rsidRDefault="007C6CE7" w:rsidP="00A104E0">
            <w:pPr>
              <w:autoSpaceDE w:val="0"/>
              <w:autoSpaceDN w:val="0"/>
              <w:jc w:val="center"/>
              <w:rPr>
                <w:b/>
                <w:color w:val="000000"/>
                <w:sz w:val="22"/>
                <w:szCs w:val="22"/>
              </w:rPr>
            </w:pPr>
            <w:r w:rsidRPr="00914E5E">
              <w:rPr>
                <w:b/>
                <w:color w:val="000000"/>
                <w:sz w:val="22"/>
                <w:szCs w:val="22"/>
              </w:rPr>
              <w:t>Region I – New England</w:t>
            </w:r>
          </w:p>
          <w:p w14:paraId="7740612C" w14:textId="77777777" w:rsidR="007C6CE7" w:rsidRPr="00914E5E" w:rsidRDefault="007C6CE7" w:rsidP="00A104E0">
            <w:pPr>
              <w:keepNext/>
              <w:keepLines/>
              <w:autoSpaceDE w:val="0"/>
              <w:autoSpaceDN w:val="0"/>
              <w:spacing w:line="240" w:lineRule="atLeast"/>
              <w:ind w:left="61" w:right="61"/>
              <w:jc w:val="center"/>
              <w:rPr>
                <w:b/>
                <w:color w:val="000000"/>
                <w:sz w:val="22"/>
                <w:szCs w:val="22"/>
              </w:rPr>
            </w:pPr>
            <w:r w:rsidRPr="00914E5E">
              <w:rPr>
                <w:b/>
                <w:color w:val="000000"/>
                <w:sz w:val="22"/>
                <w:szCs w:val="22"/>
              </w:rPr>
              <w:t>5 Post Office Square, Suite 100</w:t>
            </w:r>
          </w:p>
          <w:p w14:paraId="7BDCCCB8" w14:textId="77777777" w:rsidR="007C6CE7" w:rsidRPr="00914E5E" w:rsidRDefault="007C6CE7" w:rsidP="00A104E0">
            <w:pPr>
              <w:keepNext/>
              <w:keepLines/>
              <w:autoSpaceDE w:val="0"/>
              <w:autoSpaceDN w:val="0"/>
              <w:spacing w:line="240" w:lineRule="atLeast"/>
              <w:ind w:left="61" w:right="61"/>
              <w:jc w:val="center"/>
              <w:rPr>
                <w:b/>
                <w:bCs/>
                <w:color w:val="000000"/>
                <w:sz w:val="22"/>
                <w:szCs w:val="22"/>
              </w:rPr>
            </w:pPr>
            <w:r w:rsidRPr="00914E5E">
              <w:rPr>
                <w:b/>
                <w:color w:val="000000"/>
                <w:sz w:val="22"/>
                <w:szCs w:val="22"/>
              </w:rPr>
              <w:t>Boston, MA 02109-3912</w:t>
            </w:r>
          </w:p>
        </w:tc>
      </w:tr>
    </w:tbl>
    <w:p w14:paraId="4F107AF2" w14:textId="77777777" w:rsidR="007A3620" w:rsidRDefault="007A3620" w:rsidP="00D27084">
      <w:pPr>
        <w:autoSpaceDE w:val="0"/>
        <w:autoSpaceDN w:val="0"/>
        <w:spacing w:line="240" w:lineRule="atLeast"/>
        <w:rPr>
          <w:color w:val="000000"/>
          <w:szCs w:val="22"/>
        </w:rPr>
      </w:pPr>
    </w:p>
    <w:p w14:paraId="4074612C" w14:textId="77777777" w:rsidR="00BF4F7D" w:rsidRDefault="00BF4F7D" w:rsidP="00BF4F7D">
      <w:pPr>
        <w:tabs>
          <w:tab w:val="left" w:pos="900"/>
        </w:tabs>
        <w:rPr>
          <w:sz w:val="22"/>
          <w:szCs w:val="22"/>
          <w:lang w:val="en-CA"/>
        </w:rPr>
      </w:pPr>
    </w:p>
    <w:p w14:paraId="4BC09EDD" w14:textId="67EB34DD" w:rsidR="00BF4F7D" w:rsidRDefault="00BF4F7D" w:rsidP="00BF4F7D">
      <w:pPr>
        <w:tabs>
          <w:tab w:val="left" w:pos="900"/>
        </w:tabs>
        <w:rPr>
          <w:sz w:val="18"/>
          <w:szCs w:val="18"/>
        </w:rPr>
      </w:pPr>
      <w:r>
        <w:rPr>
          <w:sz w:val="18"/>
          <w:szCs w:val="18"/>
        </w:rPr>
        <w:t>7/28/22</w:t>
      </w:r>
    </w:p>
    <w:p w14:paraId="379B61DF" w14:textId="77777777" w:rsidR="00BF4F7D" w:rsidRDefault="00BF4F7D" w:rsidP="00BF4F7D">
      <w:pPr>
        <w:tabs>
          <w:tab w:val="left" w:pos="900"/>
        </w:tabs>
        <w:rPr>
          <w:sz w:val="18"/>
          <w:szCs w:val="18"/>
        </w:rPr>
      </w:pPr>
      <w:r w:rsidRPr="00374F93">
        <w:rPr>
          <w:sz w:val="18"/>
          <w:szCs w:val="18"/>
          <w:lang w:val="en-CA"/>
        </w:rPr>
        <w:fldChar w:fldCharType="begin"/>
      </w:r>
      <w:r w:rsidRPr="00374F93">
        <w:rPr>
          <w:sz w:val="18"/>
          <w:szCs w:val="18"/>
          <w:lang w:val="en-CA"/>
        </w:rPr>
        <w:instrText xml:space="preserve"> SEQ CHAPTER \h \r 1</w:instrText>
      </w:r>
      <w:r w:rsidRPr="00374F93">
        <w:rPr>
          <w:sz w:val="18"/>
          <w:szCs w:val="18"/>
          <w:lang w:val="en-CA"/>
        </w:rPr>
        <w:fldChar w:fldCharType="end"/>
      </w:r>
      <w:r w:rsidRPr="00374F93">
        <w:rPr>
          <w:sz w:val="18"/>
          <w:szCs w:val="18"/>
          <w:lang w:val="en-CA"/>
        </w:rPr>
        <w:fldChar w:fldCharType="begin"/>
      </w:r>
      <w:r w:rsidRPr="00374F93">
        <w:rPr>
          <w:sz w:val="18"/>
          <w:szCs w:val="18"/>
          <w:lang w:val="en-CA"/>
        </w:rPr>
        <w:instrText xml:space="preserve"> SEQ CHAPTER \h \r 1</w:instrText>
      </w:r>
      <w:r w:rsidRPr="00374F93">
        <w:rPr>
          <w:sz w:val="18"/>
          <w:szCs w:val="18"/>
          <w:lang w:val="en-CA"/>
        </w:rPr>
        <w:fldChar w:fldCharType="end"/>
      </w:r>
    </w:p>
    <w:p w14:paraId="5F067CD4" w14:textId="77777777" w:rsidR="00BF4F7D" w:rsidRDefault="00BF4F7D" w:rsidP="00BF4F7D">
      <w:pPr>
        <w:tabs>
          <w:tab w:val="left" w:pos="900"/>
        </w:tabs>
        <w:rPr>
          <w:sz w:val="18"/>
          <w:szCs w:val="18"/>
        </w:rPr>
      </w:pPr>
    </w:p>
    <w:p w14:paraId="16EFC289" w14:textId="77777777" w:rsidR="00BF4F7D" w:rsidRPr="00374F93" w:rsidRDefault="00BF4F7D" w:rsidP="00BF4F7D">
      <w:pPr>
        <w:tabs>
          <w:tab w:val="left" w:pos="900"/>
        </w:tabs>
        <w:rPr>
          <w:sz w:val="18"/>
          <w:szCs w:val="18"/>
        </w:rPr>
      </w:pPr>
    </w:p>
    <w:p w14:paraId="0706BC5E" w14:textId="77777777" w:rsidR="00BF4F7D" w:rsidRDefault="00BF4F7D" w:rsidP="00BF4F7D">
      <w:pPr>
        <w:tabs>
          <w:tab w:val="left" w:pos="900"/>
        </w:tabs>
        <w:rPr>
          <w:sz w:val="18"/>
          <w:szCs w:val="18"/>
        </w:rPr>
      </w:pPr>
    </w:p>
    <w:p w14:paraId="28751746" w14:textId="77777777" w:rsidR="00BF4F7D" w:rsidRPr="00374F93" w:rsidRDefault="00BF4F7D" w:rsidP="00BF4F7D">
      <w:pPr>
        <w:tabs>
          <w:tab w:val="left" w:pos="900"/>
        </w:tabs>
        <w:rPr>
          <w:sz w:val="18"/>
          <w:szCs w:val="18"/>
        </w:rPr>
      </w:pPr>
      <w:r w:rsidRPr="00374F93">
        <w:rPr>
          <w:sz w:val="18"/>
          <w:szCs w:val="18"/>
        </w:rPr>
        <w:t xml:space="preserve">Honorable Susan L. Biro </w:t>
      </w:r>
    </w:p>
    <w:p w14:paraId="2F0AA9F4" w14:textId="77777777" w:rsidR="00BF4F7D" w:rsidRPr="00374F93" w:rsidRDefault="00BF4F7D" w:rsidP="00BF4F7D">
      <w:pPr>
        <w:tabs>
          <w:tab w:val="left" w:pos="900"/>
        </w:tabs>
        <w:rPr>
          <w:sz w:val="18"/>
          <w:szCs w:val="18"/>
        </w:rPr>
      </w:pPr>
      <w:r w:rsidRPr="00374F93">
        <w:rPr>
          <w:sz w:val="18"/>
          <w:szCs w:val="18"/>
        </w:rPr>
        <w:t>Chief, Administrative Law Judge (1900c)</w:t>
      </w:r>
    </w:p>
    <w:p w14:paraId="4726C118" w14:textId="77777777" w:rsidR="00BF4F7D" w:rsidRPr="00374F93" w:rsidRDefault="00BF4F7D" w:rsidP="00BF4F7D">
      <w:pPr>
        <w:tabs>
          <w:tab w:val="left" w:pos="900"/>
        </w:tabs>
        <w:rPr>
          <w:sz w:val="18"/>
          <w:szCs w:val="18"/>
        </w:rPr>
      </w:pPr>
      <w:r w:rsidRPr="00374F93">
        <w:rPr>
          <w:sz w:val="18"/>
          <w:szCs w:val="18"/>
        </w:rPr>
        <w:t>U.S. Environmental Protection Agency</w:t>
      </w:r>
    </w:p>
    <w:p w14:paraId="34CA8C30" w14:textId="77777777" w:rsidR="00BF4F7D" w:rsidRPr="00374F93" w:rsidRDefault="00BF4F7D" w:rsidP="00BF4F7D">
      <w:pPr>
        <w:tabs>
          <w:tab w:val="left" w:pos="900"/>
        </w:tabs>
        <w:rPr>
          <w:sz w:val="18"/>
          <w:szCs w:val="18"/>
        </w:rPr>
      </w:pPr>
      <w:r w:rsidRPr="00374F93">
        <w:rPr>
          <w:sz w:val="18"/>
          <w:szCs w:val="18"/>
        </w:rPr>
        <w:t>1200 Pennsylvania Avenue, NW</w:t>
      </w:r>
    </w:p>
    <w:p w14:paraId="5970D871" w14:textId="77777777" w:rsidR="00BF4F7D" w:rsidRPr="00374F93" w:rsidRDefault="00BF4F7D" w:rsidP="00BF4F7D">
      <w:pPr>
        <w:tabs>
          <w:tab w:val="left" w:pos="900"/>
        </w:tabs>
        <w:rPr>
          <w:sz w:val="18"/>
          <w:szCs w:val="18"/>
        </w:rPr>
      </w:pPr>
      <w:r w:rsidRPr="00374F93">
        <w:rPr>
          <w:sz w:val="18"/>
          <w:szCs w:val="18"/>
        </w:rPr>
        <w:t>Washington, DC 20460</w:t>
      </w:r>
    </w:p>
    <w:p w14:paraId="592C3A12" w14:textId="77777777" w:rsidR="00BF4F7D" w:rsidRDefault="00BF4F7D" w:rsidP="00BF4F7D">
      <w:pPr>
        <w:tabs>
          <w:tab w:val="left" w:pos="900"/>
        </w:tabs>
        <w:rPr>
          <w:sz w:val="18"/>
          <w:szCs w:val="18"/>
        </w:rPr>
      </w:pPr>
    </w:p>
    <w:p w14:paraId="10BCA846" w14:textId="4FCC20F7" w:rsidR="00BF4F7D" w:rsidRPr="00374F93" w:rsidRDefault="00BF4F7D" w:rsidP="00BF4F7D">
      <w:pPr>
        <w:tabs>
          <w:tab w:val="left" w:pos="900"/>
        </w:tabs>
        <w:rPr>
          <w:sz w:val="18"/>
          <w:szCs w:val="18"/>
        </w:rPr>
      </w:pPr>
      <w:r w:rsidRPr="00374F93">
        <w:rPr>
          <w:sz w:val="18"/>
          <w:szCs w:val="18"/>
        </w:rPr>
        <w:t xml:space="preserve">Re: In the Matter </w:t>
      </w:r>
      <w:r>
        <w:rPr>
          <w:sz w:val="18"/>
          <w:szCs w:val="18"/>
        </w:rPr>
        <w:t>Professional Contract Sterilization, Inc.</w:t>
      </w:r>
    </w:p>
    <w:p w14:paraId="30902FD7" w14:textId="2979978A" w:rsidR="00BF4F7D" w:rsidRPr="00374F93" w:rsidRDefault="00BF4F7D" w:rsidP="00BF4F7D">
      <w:pPr>
        <w:tabs>
          <w:tab w:val="left" w:pos="900"/>
        </w:tabs>
        <w:rPr>
          <w:sz w:val="18"/>
          <w:szCs w:val="18"/>
        </w:rPr>
      </w:pPr>
      <w:r w:rsidRPr="00374F93">
        <w:rPr>
          <w:sz w:val="18"/>
          <w:szCs w:val="18"/>
        </w:rPr>
        <w:t xml:space="preserve">  </w:t>
      </w:r>
      <w:r>
        <w:rPr>
          <w:sz w:val="18"/>
          <w:szCs w:val="18"/>
        </w:rPr>
        <w:t xml:space="preserve">    Docket No. CAA-01-2022-0059</w:t>
      </w:r>
    </w:p>
    <w:p w14:paraId="26881D9A" w14:textId="77777777" w:rsidR="00BF4F7D" w:rsidRPr="00374F93" w:rsidRDefault="00BF4F7D" w:rsidP="00BF4F7D">
      <w:pPr>
        <w:tabs>
          <w:tab w:val="left" w:pos="900"/>
        </w:tabs>
        <w:rPr>
          <w:sz w:val="18"/>
          <w:szCs w:val="18"/>
        </w:rPr>
      </w:pPr>
      <w:r w:rsidRPr="00374F93">
        <w:rPr>
          <w:sz w:val="18"/>
          <w:szCs w:val="18"/>
        </w:rPr>
        <w:t xml:space="preserve">    </w:t>
      </w:r>
    </w:p>
    <w:p w14:paraId="4EE47642" w14:textId="77777777" w:rsidR="00BF4F7D" w:rsidRDefault="00BF4F7D" w:rsidP="00BF4F7D">
      <w:pPr>
        <w:tabs>
          <w:tab w:val="left" w:pos="900"/>
        </w:tabs>
        <w:rPr>
          <w:sz w:val="18"/>
          <w:szCs w:val="18"/>
        </w:rPr>
      </w:pPr>
    </w:p>
    <w:p w14:paraId="2D99AF99" w14:textId="77777777" w:rsidR="00BF4F7D" w:rsidRDefault="00BF4F7D" w:rsidP="00BF4F7D">
      <w:pPr>
        <w:tabs>
          <w:tab w:val="left" w:pos="900"/>
        </w:tabs>
        <w:rPr>
          <w:sz w:val="18"/>
          <w:szCs w:val="18"/>
        </w:rPr>
      </w:pPr>
      <w:r w:rsidRPr="00374F93">
        <w:rPr>
          <w:sz w:val="18"/>
          <w:szCs w:val="18"/>
        </w:rPr>
        <w:t xml:space="preserve">Dear </w:t>
      </w:r>
      <w:r>
        <w:rPr>
          <w:sz w:val="18"/>
          <w:szCs w:val="18"/>
        </w:rPr>
        <w:t>Judge Biro</w:t>
      </w:r>
      <w:r w:rsidRPr="00374F93">
        <w:rPr>
          <w:sz w:val="18"/>
          <w:szCs w:val="18"/>
        </w:rPr>
        <w:t>:</w:t>
      </w:r>
    </w:p>
    <w:p w14:paraId="7BF25074" w14:textId="77777777" w:rsidR="00BF4F7D" w:rsidRDefault="00BF4F7D" w:rsidP="00BF4F7D">
      <w:pPr>
        <w:tabs>
          <w:tab w:val="left" w:pos="900"/>
        </w:tabs>
        <w:rPr>
          <w:sz w:val="18"/>
          <w:szCs w:val="18"/>
        </w:rPr>
      </w:pPr>
    </w:p>
    <w:p w14:paraId="1A05641C" w14:textId="77777777" w:rsidR="00BF4F7D" w:rsidRPr="00374F93" w:rsidRDefault="00BF4F7D" w:rsidP="00BF4F7D">
      <w:pPr>
        <w:tabs>
          <w:tab w:val="left" w:pos="900"/>
        </w:tabs>
        <w:rPr>
          <w:sz w:val="18"/>
          <w:szCs w:val="18"/>
        </w:rPr>
      </w:pPr>
      <w:r w:rsidRPr="00374F93">
        <w:rPr>
          <w:sz w:val="18"/>
          <w:szCs w:val="18"/>
        </w:rPr>
        <w:t>Pursuant to 40 C.F.R. 22.21(a) of the Consolidated Rules of Practice, I am transmitting a copy of the Complaint and Notice of Opportunity for Hearing in the above captioned matter along with Respondent’s Answer and Request for Hearing.  Please assign an Administrative Law Judge to serve as Presiding Officer.</w:t>
      </w:r>
    </w:p>
    <w:p w14:paraId="5BDE4449" w14:textId="77777777" w:rsidR="00BF4F7D" w:rsidRPr="00374F93" w:rsidRDefault="00BF4F7D" w:rsidP="00BF4F7D">
      <w:pPr>
        <w:tabs>
          <w:tab w:val="left" w:pos="900"/>
        </w:tabs>
        <w:rPr>
          <w:sz w:val="18"/>
          <w:szCs w:val="18"/>
        </w:rPr>
      </w:pPr>
    </w:p>
    <w:p w14:paraId="78EE949C" w14:textId="77777777" w:rsidR="00BF4F7D" w:rsidRPr="00374F93" w:rsidRDefault="00BF4F7D" w:rsidP="00BF4F7D">
      <w:pPr>
        <w:tabs>
          <w:tab w:val="left" w:pos="900"/>
        </w:tabs>
        <w:rPr>
          <w:sz w:val="18"/>
          <w:szCs w:val="18"/>
        </w:rPr>
      </w:pPr>
      <w:r w:rsidRPr="00374F93">
        <w:rPr>
          <w:sz w:val="18"/>
          <w:szCs w:val="18"/>
        </w:rPr>
        <w:t>Sincerely,</w:t>
      </w:r>
    </w:p>
    <w:p w14:paraId="73C81AAE" w14:textId="77777777" w:rsidR="00BF4F7D" w:rsidRPr="00374F93" w:rsidRDefault="00BF4F7D" w:rsidP="00BF4F7D">
      <w:pPr>
        <w:tabs>
          <w:tab w:val="left" w:pos="900"/>
        </w:tabs>
        <w:rPr>
          <w:sz w:val="18"/>
          <w:szCs w:val="18"/>
        </w:rPr>
      </w:pPr>
    </w:p>
    <w:p w14:paraId="5EB488B5" w14:textId="77777777" w:rsidR="00BF4F7D" w:rsidRPr="00374F93" w:rsidRDefault="00BF4F7D" w:rsidP="00BF4F7D">
      <w:pPr>
        <w:tabs>
          <w:tab w:val="left" w:pos="900"/>
        </w:tabs>
        <w:rPr>
          <w:sz w:val="18"/>
          <w:szCs w:val="18"/>
        </w:rPr>
      </w:pPr>
    </w:p>
    <w:p w14:paraId="4EED7F90" w14:textId="77777777" w:rsidR="00BF4F7D" w:rsidRPr="00374F93" w:rsidRDefault="00BF4F7D" w:rsidP="00BF4F7D">
      <w:pPr>
        <w:tabs>
          <w:tab w:val="left" w:pos="900"/>
        </w:tabs>
        <w:rPr>
          <w:sz w:val="18"/>
          <w:szCs w:val="18"/>
        </w:rPr>
      </w:pPr>
    </w:p>
    <w:p w14:paraId="0843A22A" w14:textId="77777777" w:rsidR="00BF4F7D" w:rsidRPr="00374F93" w:rsidRDefault="00BF4F7D" w:rsidP="00BF4F7D">
      <w:pPr>
        <w:tabs>
          <w:tab w:val="left" w:pos="900"/>
        </w:tabs>
        <w:rPr>
          <w:sz w:val="18"/>
          <w:szCs w:val="18"/>
        </w:rPr>
      </w:pPr>
      <w:r w:rsidRPr="00374F93">
        <w:rPr>
          <w:sz w:val="18"/>
          <w:szCs w:val="18"/>
        </w:rPr>
        <w:t xml:space="preserve">Wanda I. Santiago </w:t>
      </w:r>
    </w:p>
    <w:p w14:paraId="25B0D97C" w14:textId="77777777" w:rsidR="00BF4F7D" w:rsidRPr="00374F93" w:rsidRDefault="00BF4F7D" w:rsidP="00BF4F7D">
      <w:pPr>
        <w:tabs>
          <w:tab w:val="left" w:pos="900"/>
        </w:tabs>
        <w:rPr>
          <w:sz w:val="18"/>
          <w:szCs w:val="18"/>
        </w:rPr>
      </w:pPr>
      <w:r>
        <w:rPr>
          <w:sz w:val="18"/>
          <w:szCs w:val="18"/>
        </w:rPr>
        <w:t>Paralegal/</w:t>
      </w:r>
      <w:r w:rsidRPr="00374F93">
        <w:rPr>
          <w:sz w:val="18"/>
          <w:szCs w:val="18"/>
        </w:rPr>
        <w:t>Regional Hearing Clerk</w:t>
      </w:r>
    </w:p>
    <w:p w14:paraId="0C9434AE" w14:textId="77777777" w:rsidR="00BF4F7D" w:rsidRPr="00374F93" w:rsidRDefault="00BF4F7D" w:rsidP="00BF4F7D">
      <w:pPr>
        <w:tabs>
          <w:tab w:val="left" w:pos="900"/>
        </w:tabs>
        <w:rPr>
          <w:sz w:val="18"/>
          <w:szCs w:val="18"/>
        </w:rPr>
      </w:pPr>
    </w:p>
    <w:p w14:paraId="5B41030D" w14:textId="77777777" w:rsidR="00BF4F7D" w:rsidRDefault="00BF4F7D" w:rsidP="00BF4F7D">
      <w:pPr>
        <w:tabs>
          <w:tab w:val="left" w:pos="900"/>
        </w:tabs>
        <w:rPr>
          <w:sz w:val="18"/>
          <w:szCs w:val="18"/>
        </w:rPr>
      </w:pPr>
      <w:r w:rsidRPr="00374F93">
        <w:rPr>
          <w:sz w:val="18"/>
          <w:szCs w:val="18"/>
        </w:rPr>
        <w:t>cc:</w:t>
      </w:r>
      <w:r>
        <w:rPr>
          <w:sz w:val="18"/>
          <w:szCs w:val="18"/>
        </w:rPr>
        <w:t xml:space="preserve"> Counsel for Respondent      </w:t>
      </w:r>
    </w:p>
    <w:p w14:paraId="04ED12E7" w14:textId="77777777" w:rsidR="00BF4F7D" w:rsidRDefault="00BF4F7D" w:rsidP="00BF4F7D">
      <w:pPr>
        <w:tabs>
          <w:tab w:val="left" w:pos="900"/>
        </w:tabs>
        <w:rPr>
          <w:sz w:val="18"/>
          <w:szCs w:val="18"/>
        </w:rPr>
      </w:pPr>
    </w:p>
    <w:p w14:paraId="2CB5A764" w14:textId="681EE967" w:rsidR="00BF4F7D" w:rsidRDefault="00BF4F7D" w:rsidP="00BF4F7D">
      <w:pPr>
        <w:tabs>
          <w:tab w:val="left" w:pos="900"/>
        </w:tabs>
        <w:rPr>
          <w:sz w:val="18"/>
          <w:szCs w:val="18"/>
        </w:rPr>
      </w:pPr>
      <w:r>
        <w:rPr>
          <w:sz w:val="18"/>
          <w:szCs w:val="18"/>
        </w:rPr>
        <w:t xml:space="preserve">Robert A. </w:t>
      </w:r>
      <w:proofErr w:type="spellStart"/>
      <w:r>
        <w:rPr>
          <w:sz w:val="18"/>
          <w:szCs w:val="18"/>
        </w:rPr>
        <w:t>Fasanella</w:t>
      </w:r>
      <w:proofErr w:type="spellEnd"/>
    </w:p>
    <w:p w14:paraId="4FE3794D" w14:textId="0740661C" w:rsidR="00BF4F7D" w:rsidRDefault="00BF4F7D" w:rsidP="00BF4F7D">
      <w:pPr>
        <w:tabs>
          <w:tab w:val="left" w:pos="900"/>
        </w:tabs>
        <w:rPr>
          <w:sz w:val="18"/>
          <w:szCs w:val="18"/>
        </w:rPr>
      </w:pPr>
      <w:r>
        <w:rPr>
          <w:sz w:val="18"/>
          <w:szCs w:val="18"/>
        </w:rPr>
        <w:t>Rubin and Rudman, LLP</w:t>
      </w:r>
    </w:p>
    <w:p w14:paraId="4C99F705" w14:textId="2DD17785" w:rsidR="00BF4F7D" w:rsidRDefault="00BF4F7D" w:rsidP="00BF4F7D">
      <w:pPr>
        <w:tabs>
          <w:tab w:val="left" w:pos="900"/>
        </w:tabs>
        <w:rPr>
          <w:sz w:val="18"/>
          <w:szCs w:val="18"/>
        </w:rPr>
      </w:pPr>
      <w:r>
        <w:rPr>
          <w:sz w:val="18"/>
          <w:szCs w:val="18"/>
        </w:rPr>
        <w:t>53 State Street</w:t>
      </w:r>
    </w:p>
    <w:p w14:paraId="57E2FD03" w14:textId="233548BF" w:rsidR="00BF4F7D" w:rsidRDefault="00BF4F7D" w:rsidP="00BF4F7D">
      <w:pPr>
        <w:tabs>
          <w:tab w:val="left" w:pos="900"/>
        </w:tabs>
        <w:rPr>
          <w:sz w:val="18"/>
          <w:szCs w:val="18"/>
        </w:rPr>
      </w:pPr>
      <w:r>
        <w:rPr>
          <w:sz w:val="18"/>
          <w:szCs w:val="18"/>
        </w:rPr>
        <w:t>Boston, MA 02109</w:t>
      </w:r>
    </w:p>
    <w:p w14:paraId="6A1EB819" w14:textId="77777777" w:rsidR="00BF4F7D" w:rsidRDefault="00BF4F7D" w:rsidP="00BF4F7D">
      <w:pPr>
        <w:rPr>
          <w:rFonts w:eastAsiaTheme="minorHAnsi"/>
          <w:color w:val="383335"/>
          <w:sz w:val="21"/>
          <w:szCs w:val="21"/>
        </w:rPr>
      </w:pPr>
    </w:p>
    <w:p w14:paraId="37899197" w14:textId="77777777" w:rsidR="00BF4F7D" w:rsidRDefault="00BF4F7D" w:rsidP="00BF4F7D">
      <w:pPr>
        <w:tabs>
          <w:tab w:val="left" w:pos="900"/>
        </w:tabs>
        <w:rPr>
          <w:sz w:val="18"/>
          <w:szCs w:val="18"/>
        </w:rPr>
      </w:pPr>
      <w:r w:rsidRPr="00374F93">
        <w:rPr>
          <w:sz w:val="18"/>
          <w:szCs w:val="18"/>
        </w:rPr>
        <w:t>Counsel for Complainant:</w:t>
      </w:r>
    </w:p>
    <w:p w14:paraId="33A32705" w14:textId="77777777" w:rsidR="00BF4F7D" w:rsidRPr="00374F93" w:rsidRDefault="00BF4F7D" w:rsidP="00BF4F7D">
      <w:pPr>
        <w:tabs>
          <w:tab w:val="left" w:pos="900"/>
        </w:tabs>
        <w:rPr>
          <w:sz w:val="18"/>
          <w:szCs w:val="18"/>
        </w:rPr>
      </w:pPr>
    </w:p>
    <w:p w14:paraId="151CCA81" w14:textId="70872703" w:rsidR="00BF4F7D" w:rsidRDefault="00BF4F7D" w:rsidP="00BF4F7D">
      <w:pPr>
        <w:tabs>
          <w:tab w:val="left" w:pos="900"/>
        </w:tabs>
        <w:rPr>
          <w:sz w:val="18"/>
          <w:szCs w:val="18"/>
        </w:rPr>
      </w:pPr>
      <w:r>
        <w:rPr>
          <w:sz w:val="18"/>
          <w:szCs w:val="18"/>
        </w:rPr>
        <w:t>Michael Wagner</w:t>
      </w:r>
    </w:p>
    <w:p w14:paraId="0C91689E" w14:textId="77777777" w:rsidR="00BF4F7D" w:rsidRPr="00374F93" w:rsidRDefault="00BF4F7D" w:rsidP="00BF4F7D">
      <w:pPr>
        <w:tabs>
          <w:tab w:val="left" w:pos="900"/>
        </w:tabs>
        <w:rPr>
          <w:sz w:val="18"/>
          <w:szCs w:val="18"/>
        </w:rPr>
      </w:pPr>
      <w:r>
        <w:rPr>
          <w:sz w:val="18"/>
          <w:szCs w:val="18"/>
        </w:rPr>
        <w:t>E</w:t>
      </w:r>
      <w:r w:rsidRPr="00374F93">
        <w:rPr>
          <w:sz w:val="18"/>
          <w:szCs w:val="18"/>
        </w:rPr>
        <w:t>nforcement Counsel</w:t>
      </w:r>
    </w:p>
    <w:p w14:paraId="41674041" w14:textId="77777777" w:rsidR="00BF4F7D" w:rsidRPr="00374F93" w:rsidRDefault="00BF4F7D" w:rsidP="00BF4F7D">
      <w:pPr>
        <w:tabs>
          <w:tab w:val="left" w:pos="900"/>
        </w:tabs>
        <w:rPr>
          <w:sz w:val="18"/>
          <w:szCs w:val="18"/>
        </w:rPr>
      </w:pPr>
      <w:r w:rsidRPr="00374F93">
        <w:rPr>
          <w:sz w:val="18"/>
          <w:szCs w:val="18"/>
        </w:rPr>
        <w:t>Office of</w:t>
      </w:r>
      <w:r>
        <w:rPr>
          <w:sz w:val="18"/>
          <w:szCs w:val="18"/>
        </w:rPr>
        <w:t xml:space="preserve"> Environmental Stewardship </w:t>
      </w:r>
    </w:p>
    <w:p w14:paraId="3118C2B3" w14:textId="77777777" w:rsidR="00BF4F7D" w:rsidRPr="00374F93" w:rsidRDefault="00BF4F7D" w:rsidP="00BF4F7D">
      <w:pPr>
        <w:tabs>
          <w:tab w:val="left" w:pos="900"/>
        </w:tabs>
        <w:rPr>
          <w:sz w:val="18"/>
          <w:szCs w:val="18"/>
        </w:rPr>
      </w:pPr>
      <w:r w:rsidRPr="00374F93">
        <w:rPr>
          <w:sz w:val="18"/>
          <w:szCs w:val="18"/>
        </w:rPr>
        <w:t>U.S. Environmental Protection Agency, Region 1</w:t>
      </w:r>
    </w:p>
    <w:p w14:paraId="1DF212A3" w14:textId="298AEE45" w:rsidR="00BF4F7D" w:rsidRPr="00374F93" w:rsidRDefault="00BF4F7D" w:rsidP="00BF4F7D">
      <w:pPr>
        <w:tabs>
          <w:tab w:val="left" w:pos="900"/>
        </w:tabs>
        <w:rPr>
          <w:sz w:val="18"/>
          <w:szCs w:val="18"/>
        </w:rPr>
      </w:pPr>
      <w:r w:rsidRPr="00374F93">
        <w:rPr>
          <w:sz w:val="18"/>
          <w:szCs w:val="18"/>
        </w:rPr>
        <w:t>5 Post Office Squar</w:t>
      </w:r>
      <w:r>
        <w:rPr>
          <w:sz w:val="18"/>
          <w:szCs w:val="18"/>
        </w:rPr>
        <w:t>e, Suite 100 (Mail Code OES 04-3)</w:t>
      </w:r>
    </w:p>
    <w:p w14:paraId="6AC1C73C" w14:textId="77777777" w:rsidR="00BF4F7D" w:rsidRDefault="00BF4F7D" w:rsidP="00BF4F7D">
      <w:pPr>
        <w:tabs>
          <w:tab w:val="left" w:pos="900"/>
        </w:tabs>
        <w:rPr>
          <w:sz w:val="18"/>
          <w:szCs w:val="18"/>
        </w:rPr>
      </w:pPr>
      <w:r>
        <w:rPr>
          <w:sz w:val="18"/>
          <w:szCs w:val="18"/>
        </w:rPr>
        <w:t xml:space="preserve">Boston, </w:t>
      </w:r>
      <w:r w:rsidRPr="00374F93">
        <w:rPr>
          <w:sz w:val="18"/>
          <w:szCs w:val="18"/>
        </w:rPr>
        <w:t>MA 02109-3</w:t>
      </w:r>
      <w:r>
        <w:rPr>
          <w:sz w:val="18"/>
          <w:szCs w:val="18"/>
        </w:rPr>
        <w:t>9</w:t>
      </w:r>
      <w:r w:rsidRPr="00374F93">
        <w:rPr>
          <w:sz w:val="18"/>
          <w:szCs w:val="18"/>
        </w:rPr>
        <w:t>1</w:t>
      </w:r>
      <w:r>
        <w:rPr>
          <w:sz w:val="18"/>
          <w:szCs w:val="18"/>
        </w:rPr>
        <w:t>2</w:t>
      </w:r>
    </w:p>
    <w:p w14:paraId="270548B4" w14:textId="77777777" w:rsidR="00BF4F7D" w:rsidRDefault="00BF4F7D" w:rsidP="00BF4F7D"/>
    <w:p w14:paraId="4C90AA0C" w14:textId="4E1F68AF" w:rsidR="007A3620" w:rsidRDefault="007A3620" w:rsidP="00D27084">
      <w:pPr>
        <w:autoSpaceDE w:val="0"/>
        <w:autoSpaceDN w:val="0"/>
        <w:spacing w:line="240" w:lineRule="atLeast"/>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6794B9F" w14:textId="77777777" w:rsidR="007A3620" w:rsidRPr="00914E5E" w:rsidRDefault="007A3620" w:rsidP="00D27084">
      <w:pPr>
        <w:autoSpaceDE w:val="0"/>
        <w:autoSpaceDN w:val="0"/>
        <w:spacing w:line="240" w:lineRule="atLeast"/>
        <w:rPr>
          <w:color w:val="000000"/>
          <w:sz w:val="22"/>
          <w:szCs w:val="22"/>
        </w:rPr>
      </w:pPr>
    </w:p>
    <w:sectPr w:rsidR="007A3620" w:rsidRPr="00914E5E" w:rsidSect="003E187A">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95B21"/>
    <w:multiLevelType w:val="hybridMultilevel"/>
    <w:tmpl w:val="A58213FE"/>
    <w:lvl w:ilvl="0" w:tplc="CCC2E884">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E7"/>
    <w:rsid w:val="0004647F"/>
    <w:rsid w:val="00062B4B"/>
    <w:rsid w:val="00074D52"/>
    <w:rsid w:val="00085312"/>
    <w:rsid w:val="000E45D0"/>
    <w:rsid w:val="00100472"/>
    <w:rsid w:val="00104E62"/>
    <w:rsid w:val="00117150"/>
    <w:rsid w:val="00124024"/>
    <w:rsid w:val="00132406"/>
    <w:rsid w:val="00140EFF"/>
    <w:rsid w:val="00163058"/>
    <w:rsid w:val="001855AB"/>
    <w:rsid w:val="001A78A5"/>
    <w:rsid w:val="001B19CC"/>
    <w:rsid w:val="00206F4C"/>
    <w:rsid w:val="00207F6E"/>
    <w:rsid w:val="00210215"/>
    <w:rsid w:val="0024201A"/>
    <w:rsid w:val="00250F22"/>
    <w:rsid w:val="00255A94"/>
    <w:rsid w:val="00276339"/>
    <w:rsid w:val="002772B9"/>
    <w:rsid w:val="002A7042"/>
    <w:rsid w:val="002C7F6A"/>
    <w:rsid w:val="002E06D7"/>
    <w:rsid w:val="002F6C2A"/>
    <w:rsid w:val="0033794A"/>
    <w:rsid w:val="00344EE9"/>
    <w:rsid w:val="00354D12"/>
    <w:rsid w:val="003576BD"/>
    <w:rsid w:val="00382FEE"/>
    <w:rsid w:val="00385873"/>
    <w:rsid w:val="003909B3"/>
    <w:rsid w:val="00393B1C"/>
    <w:rsid w:val="003A2FE5"/>
    <w:rsid w:val="003A4FDC"/>
    <w:rsid w:val="003D4510"/>
    <w:rsid w:val="003E187A"/>
    <w:rsid w:val="003E7C28"/>
    <w:rsid w:val="003F25FA"/>
    <w:rsid w:val="0040689A"/>
    <w:rsid w:val="004111ED"/>
    <w:rsid w:val="004113BB"/>
    <w:rsid w:val="00412D92"/>
    <w:rsid w:val="00420A25"/>
    <w:rsid w:val="00425350"/>
    <w:rsid w:val="00460722"/>
    <w:rsid w:val="00490C74"/>
    <w:rsid w:val="00496994"/>
    <w:rsid w:val="004A0846"/>
    <w:rsid w:val="004A5203"/>
    <w:rsid w:val="004A6A07"/>
    <w:rsid w:val="004B3D3B"/>
    <w:rsid w:val="004D4AA7"/>
    <w:rsid w:val="004F006B"/>
    <w:rsid w:val="004F52FC"/>
    <w:rsid w:val="004F58E2"/>
    <w:rsid w:val="0050642D"/>
    <w:rsid w:val="0052622E"/>
    <w:rsid w:val="005352DE"/>
    <w:rsid w:val="005375E4"/>
    <w:rsid w:val="00544940"/>
    <w:rsid w:val="00546A80"/>
    <w:rsid w:val="005476A4"/>
    <w:rsid w:val="005900AD"/>
    <w:rsid w:val="005A042B"/>
    <w:rsid w:val="005B6F1A"/>
    <w:rsid w:val="005D77D6"/>
    <w:rsid w:val="005E27BB"/>
    <w:rsid w:val="005E711B"/>
    <w:rsid w:val="005F3F30"/>
    <w:rsid w:val="005F463A"/>
    <w:rsid w:val="006277B8"/>
    <w:rsid w:val="00646BCA"/>
    <w:rsid w:val="006537A6"/>
    <w:rsid w:val="00655047"/>
    <w:rsid w:val="006911A0"/>
    <w:rsid w:val="006B72D1"/>
    <w:rsid w:val="006E1481"/>
    <w:rsid w:val="006F1345"/>
    <w:rsid w:val="006F7D9D"/>
    <w:rsid w:val="007006C1"/>
    <w:rsid w:val="00706606"/>
    <w:rsid w:val="00706FFC"/>
    <w:rsid w:val="0071561D"/>
    <w:rsid w:val="007318A7"/>
    <w:rsid w:val="00736ADC"/>
    <w:rsid w:val="00745E24"/>
    <w:rsid w:val="007506A5"/>
    <w:rsid w:val="00751D93"/>
    <w:rsid w:val="00754A8B"/>
    <w:rsid w:val="007A3620"/>
    <w:rsid w:val="007A6DFD"/>
    <w:rsid w:val="007A7398"/>
    <w:rsid w:val="007C05DB"/>
    <w:rsid w:val="007C6CE7"/>
    <w:rsid w:val="00820F7D"/>
    <w:rsid w:val="008301FD"/>
    <w:rsid w:val="0083552C"/>
    <w:rsid w:val="00861383"/>
    <w:rsid w:val="00881A9F"/>
    <w:rsid w:val="00887BB4"/>
    <w:rsid w:val="00892227"/>
    <w:rsid w:val="008B17C1"/>
    <w:rsid w:val="008B7DF3"/>
    <w:rsid w:val="008C3717"/>
    <w:rsid w:val="008D41B5"/>
    <w:rsid w:val="008F49B5"/>
    <w:rsid w:val="00914E5E"/>
    <w:rsid w:val="00951789"/>
    <w:rsid w:val="00965B9E"/>
    <w:rsid w:val="00966661"/>
    <w:rsid w:val="009669D2"/>
    <w:rsid w:val="009934F6"/>
    <w:rsid w:val="009946E9"/>
    <w:rsid w:val="009B548A"/>
    <w:rsid w:val="009B5F50"/>
    <w:rsid w:val="009C539B"/>
    <w:rsid w:val="009C6E4F"/>
    <w:rsid w:val="009D3795"/>
    <w:rsid w:val="009D7B64"/>
    <w:rsid w:val="009E1C52"/>
    <w:rsid w:val="00A104E0"/>
    <w:rsid w:val="00A10A58"/>
    <w:rsid w:val="00A32FA1"/>
    <w:rsid w:val="00A344C7"/>
    <w:rsid w:val="00A46549"/>
    <w:rsid w:val="00A50327"/>
    <w:rsid w:val="00A652FF"/>
    <w:rsid w:val="00A7610F"/>
    <w:rsid w:val="00A95284"/>
    <w:rsid w:val="00AB7B06"/>
    <w:rsid w:val="00AE4293"/>
    <w:rsid w:val="00AE6A97"/>
    <w:rsid w:val="00AF771E"/>
    <w:rsid w:val="00B04DF3"/>
    <w:rsid w:val="00B15848"/>
    <w:rsid w:val="00B233F1"/>
    <w:rsid w:val="00B52FB3"/>
    <w:rsid w:val="00B65CCF"/>
    <w:rsid w:val="00B87AE5"/>
    <w:rsid w:val="00B9042C"/>
    <w:rsid w:val="00BB43C9"/>
    <w:rsid w:val="00BC4089"/>
    <w:rsid w:val="00BC428B"/>
    <w:rsid w:val="00BC52B5"/>
    <w:rsid w:val="00BD6EAC"/>
    <w:rsid w:val="00BF4F7D"/>
    <w:rsid w:val="00C24841"/>
    <w:rsid w:val="00C73F7C"/>
    <w:rsid w:val="00C77E0A"/>
    <w:rsid w:val="00C91A79"/>
    <w:rsid w:val="00CC0CE1"/>
    <w:rsid w:val="00CC5530"/>
    <w:rsid w:val="00CD43CD"/>
    <w:rsid w:val="00D158E4"/>
    <w:rsid w:val="00D1668D"/>
    <w:rsid w:val="00D23051"/>
    <w:rsid w:val="00D23572"/>
    <w:rsid w:val="00D27084"/>
    <w:rsid w:val="00D433E9"/>
    <w:rsid w:val="00D6327A"/>
    <w:rsid w:val="00D66C6F"/>
    <w:rsid w:val="00D77EAA"/>
    <w:rsid w:val="00DB571C"/>
    <w:rsid w:val="00DC53EC"/>
    <w:rsid w:val="00E34846"/>
    <w:rsid w:val="00E5377F"/>
    <w:rsid w:val="00E64111"/>
    <w:rsid w:val="00E67DB5"/>
    <w:rsid w:val="00EA2E92"/>
    <w:rsid w:val="00EA348D"/>
    <w:rsid w:val="00EB3287"/>
    <w:rsid w:val="00EB53FA"/>
    <w:rsid w:val="00EC222C"/>
    <w:rsid w:val="00ED4C51"/>
    <w:rsid w:val="00F06E1B"/>
    <w:rsid w:val="00F124B0"/>
    <w:rsid w:val="00F24CF5"/>
    <w:rsid w:val="00F259A8"/>
    <w:rsid w:val="00F47712"/>
    <w:rsid w:val="00F60A4C"/>
    <w:rsid w:val="00F63166"/>
    <w:rsid w:val="00F70409"/>
    <w:rsid w:val="00F71D91"/>
    <w:rsid w:val="00F827FF"/>
    <w:rsid w:val="00FB5AE7"/>
    <w:rsid w:val="00FD5D7C"/>
    <w:rsid w:val="00FF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15F42"/>
  <w15:chartTrackingRefBased/>
  <w15:docId w15:val="{170E518A-7614-46A7-B092-7FDCB3C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CE7"/>
    <w:pPr>
      <w:widowControl w:val="0"/>
      <w:overflowPunct w:val="0"/>
      <w:adjustRightInd w:val="0"/>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C6CE7"/>
    <w:rPr>
      <w:rFonts w:ascii="Tahoma" w:hAnsi="Tahoma" w:cs="Tahoma"/>
      <w:sz w:val="16"/>
      <w:szCs w:val="16"/>
    </w:rPr>
  </w:style>
  <w:style w:type="character" w:customStyle="1" w:styleId="BalloonTextChar">
    <w:name w:val="Balloon Text Char"/>
    <w:link w:val="BalloonText"/>
    <w:rsid w:val="007C6CE7"/>
    <w:rPr>
      <w:rFonts w:ascii="Tahoma" w:hAnsi="Tahoma" w:cs="Tahoma"/>
      <w:kern w:val="28"/>
      <w:sz w:val="16"/>
      <w:szCs w:val="16"/>
    </w:rPr>
  </w:style>
  <w:style w:type="character" w:styleId="Hyperlink">
    <w:name w:val="Hyperlink"/>
    <w:uiPriority w:val="99"/>
    <w:rsid w:val="00AE6A97"/>
    <w:rPr>
      <w:color w:val="0000FF"/>
      <w:u w:val="single"/>
    </w:rPr>
  </w:style>
  <w:style w:type="paragraph" w:styleId="NormalWeb">
    <w:name w:val="Normal (Web)"/>
    <w:basedOn w:val="Normal"/>
    <w:uiPriority w:val="99"/>
    <w:unhideWhenUsed/>
    <w:rsid w:val="00140EFF"/>
    <w:pPr>
      <w:widowControl/>
      <w:overflowPunct/>
      <w:adjustRightInd/>
      <w:spacing w:before="100" w:beforeAutospacing="1" w:after="100" w:afterAutospacing="1"/>
    </w:pPr>
    <w:rPr>
      <w:kern w:val="0"/>
    </w:rPr>
  </w:style>
  <w:style w:type="character" w:styleId="UnresolvedMention">
    <w:name w:val="Unresolved Mention"/>
    <w:basedOn w:val="DefaultParagraphFont"/>
    <w:uiPriority w:val="99"/>
    <w:semiHidden/>
    <w:unhideWhenUsed/>
    <w:rsid w:val="0040689A"/>
    <w:rPr>
      <w:color w:val="605E5C"/>
      <w:shd w:val="clear" w:color="auto" w:fill="E1DFDD"/>
    </w:rPr>
  </w:style>
  <w:style w:type="paragraph" w:styleId="ListParagraph">
    <w:name w:val="List Paragraph"/>
    <w:basedOn w:val="Normal"/>
    <w:uiPriority w:val="34"/>
    <w:qFormat/>
    <w:rsid w:val="00FB5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9802">
      <w:bodyDiv w:val="1"/>
      <w:marLeft w:val="0"/>
      <w:marRight w:val="0"/>
      <w:marTop w:val="0"/>
      <w:marBottom w:val="0"/>
      <w:divBdr>
        <w:top w:val="none" w:sz="0" w:space="0" w:color="auto"/>
        <w:left w:val="none" w:sz="0" w:space="0" w:color="auto"/>
        <w:bottom w:val="none" w:sz="0" w:space="0" w:color="auto"/>
        <w:right w:val="none" w:sz="0" w:space="0" w:color="auto"/>
      </w:divBdr>
    </w:div>
    <w:div w:id="321467234">
      <w:bodyDiv w:val="1"/>
      <w:marLeft w:val="0"/>
      <w:marRight w:val="0"/>
      <w:marTop w:val="0"/>
      <w:marBottom w:val="0"/>
      <w:divBdr>
        <w:top w:val="none" w:sz="0" w:space="0" w:color="auto"/>
        <w:left w:val="none" w:sz="0" w:space="0" w:color="auto"/>
        <w:bottom w:val="none" w:sz="0" w:space="0" w:color="auto"/>
        <w:right w:val="none" w:sz="0" w:space="0" w:color="auto"/>
      </w:divBdr>
    </w:div>
    <w:div w:id="382103107">
      <w:bodyDiv w:val="1"/>
      <w:marLeft w:val="0"/>
      <w:marRight w:val="0"/>
      <w:marTop w:val="0"/>
      <w:marBottom w:val="0"/>
      <w:divBdr>
        <w:top w:val="none" w:sz="0" w:space="0" w:color="auto"/>
        <w:left w:val="none" w:sz="0" w:space="0" w:color="auto"/>
        <w:bottom w:val="none" w:sz="0" w:space="0" w:color="auto"/>
        <w:right w:val="none" w:sz="0" w:space="0" w:color="auto"/>
      </w:divBdr>
    </w:div>
    <w:div w:id="519245157">
      <w:bodyDiv w:val="1"/>
      <w:marLeft w:val="0"/>
      <w:marRight w:val="0"/>
      <w:marTop w:val="0"/>
      <w:marBottom w:val="0"/>
      <w:divBdr>
        <w:top w:val="none" w:sz="0" w:space="0" w:color="auto"/>
        <w:left w:val="none" w:sz="0" w:space="0" w:color="auto"/>
        <w:bottom w:val="none" w:sz="0" w:space="0" w:color="auto"/>
        <w:right w:val="none" w:sz="0" w:space="0" w:color="auto"/>
      </w:divBdr>
    </w:div>
    <w:div w:id="705448195">
      <w:bodyDiv w:val="1"/>
      <w:marLeft w:val="96"/>
      <w:marRight w:val="96"/>
      <w:marTop w:val="96"/>
      <w:marBottom w:val="96"/>
      <w:divBdr>
        <w:top w:val="none" w:sz="0" w:space="0" w:color="auto"/>
        <w:left w:val="none" w:sz="0" w:space="0" w:color="auto"/>
        <w:bottom w:val="none" w:sz="0" w:space="0" w:color="auto"/>
        <w:right w:val="none" w:sz="0" w:space="0" w:color="auto"/>
      </w:divBdr>
    </w:div>
    <w:div w:id="1190296942">
      <w:bodyDiv w:val="1"/>
      <w:marLeft w:val="0"/>
      <w:marRight w:val="0"/>
      <w:marTop w:val="0"/>
      <w:marBottom w:val="0"/>
      <w:divBdr>
        <w:top w:val="none" w:sz="0" w:space="0" w:color="auto"/>
        <w:left w:val="none" w:sz="0" w:space="0" w:color="auto"/>
        <w:bottom w:val="none" w:sz="0" w:space="0" w:color="auto"/>
        <w:right w:val="none" w:sz="0" w:space="0" w:color="auto"/>
      </w:divBdr>
      <w:divsChild>
        <w:div w:id="1267612171">
          <w:marLeft w:val="0"/>
          <w:marRight w:val="0"/>
          <w:marTop w:val="0"/>
          <w:marBottom w:val="0"/>
          <w:divBdr>
            <w:top w:val="none" w:sz="0" w:space="0" w:color="auto"/>
            <w:left w:val="none" w:sz="0" w:space="0" w:color="auto"/>
            <w:bottom w:val="none" w:sz="0" w:space="0" w:color="auto"/>
            <w:right w:val="none" w:sz="0" w:space="0" w:color="auto"/>
          </w:divBdr>
          <w:divsChild>
            <w:div w:id="257831091">
              <w:marLeft w:val="0"/>
              <w:marRight w:val="0"/>
              <w:marTop w:val="0"/>
              <w:marBottom w:val="0"/>
              <w:divBdr>
                <w:top w:val="none" w:sz="0" w:space="0" w:color="auto"/>
                <w:left w:val="none" w:sz="0" w:space="0" w:color="auto"/>
                <w:bottom w:val="none" w:sz="0" w:space="0" w:color="auto"/>
                <w:right w:val="none" w:sz="0" w:space="0" w:color="auto"/>
              </w:divBdr>
              <w:divsChild>
                <w:div w:id="884677481">
                  <w:marLeft w:val="0"/>
                  <w:marRight w:val="0"/>
                  <w:marTop w:val="0"/>
                  <w:marBottom w:val="0"/>
                  <w:divBdr>
                    <w:top w:val="none" w:sz="0" w:space="0" w:color="auto"/>
                    <w:left w:val="none" w:sz="0" w:space="0" w:color="auto"/>
                    <w:bottom w:val="none" w:sz="0" w:space="0" w:color="auto"/>
                    <w:right w:val="none" w:sz="0" w:space="0" w:color="auto"/>
                  </w:divBdr>
                  <w:divsChild>
                    <w:div w:id="443115438">
                      <w:marLeft w:val="0"/>
                      <w:marRight w:val="0"/>
                      <w:marTop w:val="0"/>
                      <w:marBottom w:val="0"/>
                      <w:divBdr>
                        <w:top w:val="none" w:sz="0" w:space="0" w:color="auto"/>
                        <w:left w:val="none" w:sz="0" w:space="0" w:color="auto"/>
                        <w:bottom w:val="none" w:sz="0" w:space="0" w:color="auto"/>
                        <w:right w:val="none" w:sz="0" w:space="0" w:color="auto"/>
                      </w:divBdr>
                      <w:divsChild>
                        <w:div w:id="610357871">
                          <w:marLeft w:val="0"/>
                          <w:marRight w:val="0"/>
                          <w:marTop w:val="0"/>
                          <w:marBottom w:val="0"/>
                          <w:divBdr>
                            <w:top w:val="none" w:sz="0" w:space="0" w:color="auto"/>
                            <w:left w:val="none" w:sz="0" w:space="0" w:color="auto"/>
                            <w:bottom w:val="none" w:sz="0" w:space="0" w:color="auto"/>
                            <w:right w:val="none" w:sz="0" w:space="0" w:color="auto"/>
                          </w:divBdr>
                          <w:divsChild>
                            <w:div w:id="292366566">
                              <w:marLeft w:val="0"/>
                              <w:marRight w:val="0"/>
                              <w:marTop w:val="0"/>
                              <w:marBottom w:val="0"/>
                              <w:divBdr>
                                <w:top w:val="none" w:sz="0" w:space="0" w:color="auto"/>
                                <w:left w:val="none" w:sz="0" w:space="0" w:color="auto"/>
                                <w:bottom w:val="none" w:sz="0" w:space="0" w:color="auto"/>
                                <w:right w:val="none" w:sz="0" w:space="0" w:color="auto"/>
                              </w:divBdr>
                              <w:divsChild>
                                <w:div w:id="1234582392">
                                  <w:marLeft w:val="0"/>
                                  <w:marRight w:val="0"/>
                                  <w:marTop w:val="0"/>
                                  <w:marBottom w:val="0"/>
                                  <w:divBdr>
                                    <w:top w:val="none" w:sz="0" w:space="0" w:color="auto"/>
                                    <w:left w:val="none" w:sz="0" w:space="0" w:color="auto"/>
                                    <w:bottom w:val="none" w:sz="0" w:space="0" w:color="auto"/>
                                    <w:right w:val="none" w:sz="0" w:space="0" w:color="auto"/>
                                  </w:divBdr>
                                  <w:divsChild>
                                    <w:div w:id="2084064940">
                                      <w:marLeft w:val="0"/>
                                      <w:marRight w:val="0"/>
                                      <w:marTop w:val="0"/>
                                      <w:marBottom w:val="0"/>
                                      <w:divBdr>
                                        <w:top w:val="none" w:sz="0" w:space="0" w:color="auto"/>
                                        <w:left w:val="none" w:sz="0" w:space="0" w:color="auto"/>
                                        <w:bottom w:val="none" w:sz="0" w:space="0" w:color="auto"/>
                                        <w:right w:val="none" w:sz="0" w:space="0" w:color="auto"/>
                                      </w:divBdr>
                                      <w:divsChild>
                                        <w:div w:id="955793763">
                                          <w:marLeft w:val="0"/>
                                          <w:marRight w:val="0"/>
                                          <w:marTop w:val="0"/>
                                          <w:marBottom w:val="0"/>
                                          <w:divBdr>
                                            <w:top w:val="none" w:sz="0" w:space="0" w:color="auto"/>
                                            <w:left w:val="none" w:sz="0" w:space="0" w:color="auto"/>
                                            <w:bottom w:val="none" w:sz="0" w:space="0" w:color="auto"/>
                                            <w:right w:val="none" w:sz="0" w:space="0" w:color="auto"/>
                                          </w:divBdr>
                                          <w:divsChild>
                                            <w:div w:id="1732268589">
                                              <w:marLeft w:val="0"/>
                                              <w:marRight w:val="0"/>
                                              <w:marTop w:val="0"/>
                                              <w:marBottom w:val="0"/>
                                              <w:divBdr>
                                                <w:top w:val="none" w:sz="0" w:space="0" w:color="auto"/>
                                                <w:left w:val="none" w:sz="0" w:space="0" w:color="auto"/>
                                                <w:bottom w:val="none" w:sz="0" w:space="0" w:color="auto"/>
                                                <w:right w:val="none" w:sz="0" w:space="0" w:color="auto"/>
                                              </w:divBdr>
                                              <w:divsChild>
                                                <w:div w:id="1213732658">
                                                  <w:marLeft w:val="0"/>
                                                  <w:marRight w:val="0"/>
                                                  <w:marTop w:val="0"/>
                                                  <w:marBottom w:val="0"/>
                                                  <w:divBdr>
                                                    <w:top w:val="none" w:sz="0" w:space="0" w:color="auto"/>
                                                    <w:left w:val="none" w:sz="0" w:space="0" w:color="auto"/>
                                                    <w:bottom w:val="none" w:sz="0" w:space="0" w:color="auto"/>
                                                    <w:right w:val="none" w:sz="0" w:space="0" w:color="auto"/>
                                                  </w:divBdr>
                                                  <w:divsChild>
                                                    <w:div w:id="940795846">
                                                      <w:marLeft w:val="0"/>
                                                      <w:marRight w:val="0"/>
                                                      <w:marTop w:val="0"/>
                                                      <w:marBottom w:val="0"/>
                                                      <w:divBdr>
                                                        <w:top w:val="none" w:sz="0" w:space="0" w:color="auto"/>
                                                        <w:left w:val="none" w:sz="0" w:space="0" w:color="auto"/>
                                                        <w:bottom w:val="none" w:sz="0" w:space="0" w:color="auto"/>
                                                        <w:right w:val="none" w:sz="0" w:space="0" w:color="auto"/>
                                                      </w:divBdr>
                                                      <w:divsChild>
                                                        <w:div w:id="497616844">
                                                          <w:marLeft w:val="0"/>
                                                          <w:marRight w:val="0"/>
                                                          <w:marTop w:val="0"/>
                                                          <w:marBottom w:val="0"/>
                                                          <w:divBdr>
                                                            <w:top w:val="none" w:sz="0" w:space="0" w:color="auto"/>
                                                            <w:left w:val="none" w:sz="0" w:space="0" w:color="auto"/>
                                                            <w:bottom w:val="none" w:sz="0" w:space="0" w:color="auto"/>
                                                            <w:right w:val="none" w:sz="0" w:space="0" w:color="auto"/>
                                                          </w:divBdr>
                                                          <w:divsChild>
                                                            <w:div w:id="1578319163">
                                                              <w:marLeft w:val="0"/>
                                                              <w:marRight w:val="0"/>
                                                              <w:marTop w:val="0"/>
                                                              <w:marBottom w:val="0"/>
                                                              <w:divBdr>
                                                                <w:top w:val="none" w:sz="0" w:space="0" w:color="auto"/>
                                                                <w:left w:val="none" w:sz="0" w:space="0" w:color="auto"/>
                                                                <w:bottom w:val="none" w:sz="0" w:space="0" w:color="auto"/>
                                                                <w:right w:val="none" w:sz="0" w:space="0" w:color="auto"/>
                                                              </w:divBdr>
                                                              <w:divsChild>
                                                                <w:div w:id="719673082">
                                                                  <w:marLeft w:val="0"/>
                                                                  <w:marRight w:val="0"/>
                                                                  <w:marTop w:val="0"/>
                                                                  <w:marBottom w:val="0"/>
                                                                  <w:divBdr>
                                                                    <w:top w:val="none" w:sz="0" w:space="0" w:color="auto"/>
                                                                    <w:left w:val="none" w:sz="0" w:space="0" w:color="auto"/>
                                                                    <w:bottom w:val="none" w:sz="0" w:space="0" w:color="auto"/>
                                                                    <w:right w:val="none" w:sz="0" w:space="0" w:color="auto"/>
                                                                  </w:divBdr>
                                                                  <w:divsChild>
                                                                    <w:div w:id="1126314742">
                                                                      <w:marLeft w:val="0"/>
                                                                      <w:marRight w:val="0"/>
                                                                      <w:marTop w:val="0"/>
                                                                      <w:marBottom w:val="0"/>
                                                                      <w:divBdr>
                                                                        <w:top w:val="none" w:sz="0" w:space="0" w:color="auto"/>
                                                                        <w:left w:val="none" w:sz="0" w:space="0" w:color="auto"/>
                                                                        <w:bottom w:val="none" w:sz="0" w:space="0" w:color="auto"/>
                                                                        <w:right w:val="none" w:sz="0" w:space="0" w:color="auto"/>
                                                                      </w:divBdr>
                                                                      <w:divsChild>
                                                                        <w:div w:id="876086020">
                                                                          <w:marLeft w:val="0"/>
                                                                          <w:marRight w:val="0"/>
                                                                          <w:marTop w:val="0"/>
                                                                          <w:marBottom w:val="0"/>
                                                                          <w:divBdr>
                                                                            <w:top w:val="none" w:sz="0" w:space="0" w:color="auto"/>
                                                                            <w:left w:val="none" w:sz="0" w:space="0" w:color="auto"/>
                                                                            <w:bottom w:val="none" w:sz="0" w:space="0" w:color="auto"/>
                                                                            <w:right w:val="none" w:sz="0" w:space="0" w:color="auto"/>
                                                                          </w:divBdr>
                                                                          <w:divsChild>
                                                                            <w:div w:id="63377931">
                                                                              <w:marLeft w:val="0"/>
                                                                              <w:marRight w:val="0"/>
                                                                              <w:marTop w:val="0"/>
                                                                              <w:marBottom w:val="0"/>
                                                                              <w:divBdr>
                                                                                <w:top w:val="none" w:sz="0" w:space="0" w:color="auto"/>
                                                                                <w:left w:val="none" w:sz="0" w:space="0" w:color="auto"/>
                                                                                <w:bottom w:val="none" w:sz="0" w:space="0" w:color="auto"/>
                                                                                <w:right w:val="none" w:sz="0" w:space="0" w:color="auto"/>
                                                                              </w:divBdr>
                                                                              <w:divsChild>
                                                                                <w:div w:id="1564414083">
                                                                                  <w:marLeft w:val="0"/>
                                                                                  <w:marRight w:val="0"/>
                                                                                  <w:marTop w:val="0"/>
                                                                                  <w:marBottom w:val="0"/>
                                                                                  <w:divBdr>
                                                                                    <w:top w:val="none" w:sz="0" w:space="0" w:color="auto"/>
                                                                                    <w:left w:val="none" w:sz="0" w:space="0" w:color="auto"/>
                                                                                    <w:bottom w:val="none" w:sz="0" w:space="0" w:color="auto"/>
                                                                                    <w:right w:val="none" w:sz="0" w:space="0" w:color="auto"/>
                                                                                  </w:divBdr>
                                                                                  <w:divsChild>
                                                                                    <w:div w:id="1710715174">
                                                                                      <w:marLeft w:val="0"/>
                                                                                      <w:marRight w:val="0"/>
                                                                                      <w:marTop w:val="0"/>
                                                                                      <w:marBottom w:val="0"/>
                                                                                      <w:divBdr>
                                                                                        <w:top w:val="none" w:sz="0" w:space="0" w:color="auto"/>
                                                                                        <w:left w:val="none" w:sz="0" w:space="0" w:color="auto"/>
                                                                                        <w:bottom w:val="none" w:sz="0" w:space="0" w:color="auto"/>
                                                                                        <w:right w:val="none" w:sz="0" w:space="0" w:color="auto"/>
                                                                                      </w:divBdr>
                                                                                      <w:divsChild>
                                                                                        <w:div w:id="1069809910">
                                                                                          <w:marLeft w:val="0"/>
                                                                                          <w:marRight w:val="0"/>
                                                                                          <w:marTop w:val="0"/>
                                                                                          <w:marBottom w:val="0"/>
                                                                                          <w:divBdr>
                                                                                            <w:top w:val="none" w:sz="0" w:space="0" w:color="auto"/>
                                                                                            <w:left w:val="none" w:sz="0" w:space="0" w:color="auto"/>
                                                                                            <w:bottom w:val="none" w:sz="0" w:space="0" w:color="auto"/>
                                                                                            <w:right w:val="none" w:sz="0" w:space="0" w:color="auto"/>
                                                                                          </w:divBdr>
                                                                                          <w:divsChild>
                                                                                            <w:div w:id="392317175">
                                                                                              <w:marLeft w:val="0"/>
                                                                                              <w:marRight w:val="0"/>
                                                                                              <w:marTop w:val="0"/>
                                                                                              <w:marBottom w:val="0"/>
                                                                                              <w:divBdr>
                                                                                                <w:top w:val="none" w:sz="0" w:space="0" w:color="auto"/>
                                                                                                <w:left w:val="none" w:sz="0" w:space="0" w:color="auto"/>
                                                                                                <w:bottom w:val="none" w:sz="0" w:space="0" w:color="auto"/>
                                                                                                <w:right w:val="none" w:sz="0" w:space="0" w:color="auto"/>
                                                                                              </w:divBdr>
                                                                                              <w:divsChild>
                                                                                                <w:div w:id="347679554">
                                                                                                  <w:marLeft w:val="0"/>
                                                                                                  <w:marRight w:val="0"/>
                                                                                                  <w:marTop w:val="0"/>
                                                                                                  <w:marBottom w:val="0"/>
                                                                                                  <w:divBdr>
                                                                                                    <w:top w:val="none" w:sz="0" w:space="0" w:color="auto"/>
                                                                                                    <w:left w:val="none" w:sz="0" w:space="0" w:color="auto"/>
                                                                                                    <w:bottom w:val="none" w:sz="0" w:space="0" w:color="auto"/>
                                                                                                    <w:right w:val="none" w:sz="0" w:space="0" w:color="auto"/>
                                                                                                  </w:divBdr>
                                                                                                  <w:divsChild>
                                                                                                    <w:div w:id="9775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667841">
      <w:bodyDiv w:val="1"/>
      <w:marLeft w:val="0"/>
      <w:marRight w:val="0"/>
      <w:marTop w:val="0"/>
      <w:marBottom w:val="0"/>
      <w:divBdr>
        <w:top w:val="none" w:sz="0" w:space="0" w:color="auto"/>
        <w:left w:val="none" w:sz="0" w:space="0" w:color="auto"/>
        <w:bottom w:val="none" w:sz="0" w:space="0" w:color="auto"/>
        <w:right w:val="none" w:sz="0" w:space="0" w:color="auto"/>
      </w:divBdr>
    </w:div>
    <w:div w:id="1867450572">
      <w:bodyDiv w:val="1"/>
      <w:marLeft w:val="0"/>
      <w:marRight w:val="0"/>
      <w:marTop w:val="0"/>
      <w:marBottom w:val="0"/>
      <w:divBdr>
        <w:top w:val="none" w:sz="0" w:space="0" w:color="auto"/>
        <w:left w:val="none" w:sz="0" w:space="0" w:color="auto"/>
        <w:bottom w:val="none" w:sz="0" w:space="0" w:color="auto"/>
        <w:right w:val="none" w:sz="0" w:space="0" w:color="auto"/>
      </w:divBdr>
      <w:divsChild>
        <w:div w:id="439297233">
          <w:marLeft w:val="0"/>
          <w:marRight w:val="0"/>
          <w:marTop w:val="0"/>
          <w:marBottom w:val="0"/>
          <w:divBdr>
            <w:top w:val="none" w:sz="0" w:space="0" w:color="auto"/>
            <w:left w:val="none" w:sz="0" w:space="0" w:color="auto"/>
            <w:bottom w:val="none" w:sz="0" w:space="0" w:color="auto"/>
            <w:right w:val="none" w:sz="0" w:space="0" w:color="auto"/>
          </w:divBdr>
          <w:divsChild>
            <w:div w:id="445782208">
              <w:marLeft w:val="0"/>
              <w:marRight w:val="0"/>
              <w:marTop w:val="0"/>
              <w:marBottom w:val="0"/>
              <w:divBdr>
                <w:top w:val="none" w:sz="0" w:space="0" w:color="auto"/>
                <w:left w:val="none" w:sz="0" w:space="0" w:color="auto"/>
                <w:bottom w:val="none" w:sz="0" w:space="0" w:color="auto"/>
                <w:right w:val="none" w:sz="0" w:space="0" w:color="auto"/>
              </w:divBdr>
              <w:divsChild>
                <w:div w:id="1855874162">
                  <w:marLeft w:val="0"/>
                  <w:marRight w:val="0"/>
                  <w:marTop w:val="0"/>
                  <w:marBottom w:val="0"/>
                  <w:divBdr>
                    <w:top w:val="none" w:sz="0" w:space="0" w:color="auto"/>
                    <w:left w:val="none" w:sz="0" w:space="0" w:color="auto"/>
                    <w:bottom w:val="none" w:sz="0" w:space="0" w:color="auto"/>
                    <w:right w:val="none" w:sz="0" w:space="0" w:color="auto"/>
                  </w:divBdr>
                  <w:divsChild>
                    <w:div w:id="656880436">
                      <w:marLeft w:val="0"/>
                      <w:marRight w:val="0"/>
                      <w:marTop w:val="0"/>
                      <w:marBottom w:val="0"/>
                      <w:divBdr>
                        <w:top w:val="none" w:sz="0" w:space="0" w:color="auto"/>
                        <w:left w:val="none" w:sz="0" w:space="0" w:color="auto"/>
                        <w:bottom w:val="none" w:sz="0" w:space="0" w:color="auto"/>
                        <w:right w:val="none" w:sz="0" w:space="0" w:color="auto"/>
                      </w:divBdr>
                      <w:divsChild>
                        <w:div w:id="212617642">
                          <w:marLeft w:val="0"/>
                          <w:marRight w:val="0"/>
                          <w:marTop w:val="0"/>
                          <w:marBottom w:val="0"/>
                          <w:divBdr>
                            <w:top w:val="none" w:sz="0" w:space="0" w:color="auto"/>
                            <w:left w:val="none" w:sz="0" w:space="0" w:color="auto"/>
                            <w:bottom w:val="none" w:sz="0" w:space="0" w:color="auto"/>
                            <w:right w:val="none" w:sz="0" w:space="0" w:color="auto"/>
                          </w:divBdr>
                          <w:divsChild>
                            <w:div w:id="295449784">
                              <w:marLeft w:val="0"/>
                              <w:marRight w:val="0"/>
                              <w:marTop w:val="0"/>
                              <w:marBottom w:val="0"/>
                              <w:divBdr>
                                <w:top w:val="none" w:sz="0" w:space="0" w:color="auto"/>
                                <w:left w:val="none" w:sz="0" w:space="0" w:color="auto"/>
                                <w:bottom w:val="none" w:sz="0" w:space="0" w:color="auto"/>
                                <w:right w:val="none" w:sz="0" w:space="0" w:color="auto"/>
                              </w:divBdr>
                              <w:divsChild>
                                <w:div w:id="1045252602">
                                  <w:marLeft w:val="0"/>
                                  <w:marRight w:val="0"/>
                                  <w:marTop w:val="0"/>
                                  <w:marBottom w:val="0"/>
                                  <w:divBdr>
                                    <w:top w:val="none" w:sz="0" w:space="0" w:color="auto"/>
                                    <w:left w:val="none" w:sz="0" w:space="0" w:color="auto"/>
                                    <w:bottom w:val="none" w:sz="0" w:space="0" w:color="auto"/>
                                    <w:right w:val="none" w:sz="0" w:space="0" w:color="auto"/>
                                  </w:divBdr>
                                  <w:divsChild>
                                    <w:div w:id="5728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B104-91AB-487E-B3FA-5CA1416F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1020</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1140</CharactersWithSpaces>
  <SharedDoc>false</SharedDoc>
  <HLinks>
    <vt:vector size="18" baseType="variant">
      <vt:variant>
        <vt:i4>3473411</vt:i4>
      </vt:variant>
      <vt:variant>
        <vt:i4>6</vt:i4>
      </vt:variant>
      <vt:variant>
        <vt:i4>0</vt:i4>
      </vt:variant>
      <vt:variant>
        <vt:i4>5</vt:i4>
      </vt:variant>
      <vt:variant>
        <vt:lpwstr>mailto:ogis@nara.gov</vt:lpwstr>
      </vt:variant>
      <vt:variant>
        <vt:lpwstr/>
      </vt:variant>
      <vt:variant>
        <vt:i4>4128837</vt:i4>
      </vt:variant>
      <vt:variant>
        <vt:i4>3</vt:i4>
      </vt:variant>
      <vt:variant>
        <vt:i4>0</vt:i4>
      </vt:variant>
      <vt:variant>
        <vt:i4>5</vt:i4>
      </vt:variant>
      <vt:variant>
        <vt:lpwstr>mailto:hq.foia@epa.gov</vt:lpwstr>
      </vt:variant>
      <vt:variant>
        <vt:lpwstr/>
      </vt:variant>
      <vt:variant>
        <vt:i4>4128837</vt:i4>
      </vt:variant>
      <vt:variant>
        <vt:i4>0</vt:i4>
      </vt:variant>
      <vt:variant>
        <vt:i4>0</vt:i4>
      </vt:variant>
      <vt:variant>
        <vt:i4>5</vt:i4>
      </vt:variant>
      <vt:variant>
        <vt:lpwstr>mailto:hq.foia@epa.gov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srapp</dc:creator>
  <cp:keywords/>
  <cp:lastModifiedBy>Santiago, Wanda</cp:lastModifiedBy>
  <cp:revision>2</cp:revision>
  <cp:lastPrinted>2019-10-08T15:45:00Z</cp:lastPrinted>
  <dcterms:created xsi:type="dcterms:W3CDTF">2022-07-28T21:50:00Z</dcterms:created>
  <dcterms:modified xsi:type="dcterms:W3CDTF">2022-07-28T21:50:00Z</dcterms:modified>
</cp:coreProperties>
</file>